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TÍTULO DO TRABALHO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14, centralizado, maiúsculo, espaçamento simples, um espaço simples entre o título e o nome dos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ÚLTIMO 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ÚLTIMO NOME, Nome Do Autor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; Autor 3 ou mais, caso houver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 (Máximo 8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12, negrito, centralizado, espaçamento simples, um espaço simples entre os nomes dos autores e as informações dos autores)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color w:val="ff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Formação/curso, Instituição, e-mail;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Formação/curso, Instituição,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0"/>
          <w:szCs w:val="20"/>
          <w:rtl w:val="0"/>
        </w:rPr>
        <w:t xml:space="preserve">(Times New Roman 10, normal, centralizado, espaçamento simples, um espaço simples entre os dados das instituições e o resumo)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tabs>
          <w:tab w:val="left" w:leader="none" w:pos="720"/>
        </w:tabs>
        <w:spacing w:after="0" w:line="240" w:lineRule="auto"/>
        <w:jc w:val="both"/>
        <w:rPr>
          <w:rFonts w:ascii="Times New Roman" w:cs="Times New Roman" w:eastAsia="Times New Roman" w:hAnsi="Times New Roman"/>
          <w:smallCaps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2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resumo do trabalho deverá possuir no mínimo 800 e no máximo 1.200 caracteres COM espaços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(sem contar as Palavras-chave e os Agradecimentos).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Os trabalhos submetidos na modalidade Vitrine Tecnológica devem apresentar o que remete a Apresentação; Objetivo; Metodologia (como será apresentado; tamanho médio, número e aspecto geral dos equipamentos/estruturas que serão utilizadas) e; impactos sociais, educativos e tecnológicos que serão gerados pela solução apresentada. Como critério de avaliação para a aprovação da Vitrine Tecnológica deve ser utilizado métodos interativos, imersivos e que impactam o público; não podem ser utilizados banners de papel ou similares. A apresentação não deve ser apenas verbal, deve-se utilizar de equipamentos e estruturas físicas interativas. A vitrine deve representar um processo, metodologia, manejo ou tecnologia já desenvolvidos. Trabalhos que desobedecerem às normas aqui descritas serão RECUSADOS.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justificado, espaçamento simples, um intervalo de um espaço simples entre o resumo e as palavras-chave).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Palavras-chave: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mínimo de 3 e máximo de 5 palavras-chave em ordem alfabética.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minúsculo, justificado, separadas por ponto e vírgula). Um espaço simples entre as palavras-chave e os agradecimentos (caso tenha).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Agradecimentos: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agradecimentos ao órgão/instituição que fomentou o projeto (caso tenha).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(Times New Roman 11, normal, justificado, espaçamento simples).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Vitrine Tecnológica: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é um espaço que apresenta e divulga tecnologias inovadoras, desenvolvidas por pesquisadores ou instituições. O objetivo é expor e interligar tecnologias e inovações das instituições e grupos de pesquisa. Como critério de avaliação para a aprovação da Vitrine Tecnológica deve ser utilizado métodos interativos, imersivos e que impactam o público; não podem ser utilizados banners de papel ou similares. A apresentação não deve ser apenas verbal, deve-se utilizar de equipamentos e estruturas físicas interativas. A vitrine deve representar um processo, metodologia, manejo ou tecnologia já desenvolvidos.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cadastramento da instituição e das atividades nesta modalidade de Resumo Simples: Vitrine Tecnológica é de extrema importância para proporcionar um ambiente de qualidade e adequado para o desenvolvimento das atividades.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CEAGRE oferecerá nesta modalidade: Uma área de aproximadamente de 2 m², rede elétrica, iluminação básica, internet em condições de utilização e lixeiras para Coleta Seletiva nas áreas comuns. A Coordenação poderá, a seu critério, redistribuir a localização das áreas, respeitando tanto quanto possível, as dimensões e formas estabelecidas no pedido de participação. Todos os custos com a montagem do estande, cenografia, mobiliário e equipamentos serão de responsabilidade de cada participante. Os participantes devem enviar o Modelo Resumo_Simples_Vitrine Tecnológica preenchido até a data de 11/04/2025.</w:t>
      </w:r>
    </w:p>
    <w:sectPr>
      <w:headerReference r:id="rId7" w:type="default"/>
      <w:pgSz w:h="16838" w:w="11906" w:orient="portrait"/>
      <w:pgMar w:bottom="1134" w:top="198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-734372</wp:posOffset>
          </wp:positionH>
          <wp:positionV relativeFrom="paragraph">
            <wp:posOffset>-447668</wp:posOffset>
          </wp:positionV>
          <wp:extent cx="7592377" cy="10706100"/>
          <wp:effectExtent b="0" l="0" r="0" t="0"/>
          <wp:wrapNone/>
          <wp:docPr id="11557853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2377" cy="10706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41521"/>
  </w:style>
  <w:style w:type="paragraph" w:styleId="Rodap">
    <w:name w:val="footer"/>
    <w:basedOn w:val="Normal"/>
    <w:link w:val="RodapChar"/>
    <w:uiPriority w:val="99"/>
    <w:unhideWhenUsed w:val="1"/>
    <w:rsid w:val="0084152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4152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BBUqXyb+jt5fvJOP6tDkm+ixw==">CgMxLjAyCGguZ2pkZ3hzOAByITFMN2k3QURpSVExMS1JbE95WkpOVnVrLTBEVERaYUt2Sg==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2025-02-21T18:29:00Z</dcterms:created>
  <dc:creator>PLAY</dc:creator>
</cp:coreProperties>
</file>